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VIII. Порядок и условия предоставления медицинской помощи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Раздел разработан в соответствии с требованиями федерального законодательства, предъявляемыми к Программе.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8.1. Условия реализации установленного законодательством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 права на выбор врача, в том числе врача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общей практики (семейного врача) и лечащего врача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(с учетом согласия врача)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оказании гражданину медицинской помощи в рамках Программы он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проживающими в закрытых административно-территориальных образованиях (г.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Саров), на территориях с опасными для здоровья человека физическими, химическими и биологическими факторами, включенных в соответствующий перечень, 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также работниками организаций, включенных в перечень организаций отдельных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отраслей промышленности с особо опасными условиями труда, устанавливаются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Правительством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Для получения первичной медико-санитарной помощи гражданин выбирает 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Оказание первичной специализированной медико-санитарной помощи осуществляется: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1) по направлению врача-терапевта участкового, врача-педиатра участкового,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врача общей практики (семейного врача), фельдшера, врача-специалиста;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статьи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21 Федерального закона от 21 ноября 2011 г. № 323-ФЗ "Об основах охраны здоровья граждан в Российской Федерации", с учетом порядков оказания медицинской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помощи.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Для получения специализированной медицинской помощи в плановой форме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выбор медицинской организации осуществляется по направлению лечащего врача.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случае, если в реализации Программы принимают участие несколько медицинских организаций, оказывающих медицинскую помощь по соответствующему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Медицинская помощь в неотложной или экстренной форме оказывается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гражданам с учетом соблюдения установленных требований к срокам ее оказания.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оказании гражданину медицинской помощи в рамках Программы выбор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организации (за исключением случаев оказания скорой медицинской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помощи) за пределами территории Нижегородской области, на которой проживает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гражданин, осуществляется в порядке, устанавливаемом уполномоченным федеральным органом исполнительной власти.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образования и квалификации.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</w:t>
      </w:r>
      <w:r>
        <w:rPr>
          <w:rFonts w:ascii="Times New Roman" w:hAnsi="Times New Roman" w:cs="Times New Roman"/>
          <w:sz w:val="24"/>
        </w:rPr>
        <w:t>у, гражданами, подлежащими при</w:t>
      </w:r>
      <w:r w:rsidRPr="00FF6F26">
        <w:rPr>
          <w:rFonts w:ascii="Times New Roman" w:hAnsi="Times New Roman" w:cs="Times New Roman"/>
          <w:sz w:val="24"/>
        </w:rPr>
        <w:t>зыву на военную службу или направляемыми на альтернативную гражданскую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службу, и гражданами, поступающими на военную службу или приравненную к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ней службу по контракту, а также задержанными, заключенными под стражу, отбывающими наказание в виде ограничения свободы, ареста, лишения свободы либо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административного ареста осуществляется с учетом особенностей оказания медицинской помощи, установленных статьями 25 и 26 Федерального закона от 21 ноября 2011 г. № 323-ФЗ "Об основах охраны здоровья граждан в Российской Федерации".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8.2. Порядок реализации установленного законодательством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 права внеочередного оказания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отдельным категориям граждан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в медицинских организациях, находящихся на территории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Нижегородской области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1. Настоящий Порядок устанавливает процедуру реализации меры социальной поддержки граждан, имеющих право в соответствии с федеральным законодательством на внеочередное оказание медицинской помощи (далее - граждане)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медицинских организациях Нижегородской области, участвующих в реализации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Программы.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2. Правом внеочередного получения медицинской помощи пользуются следующие категории граждан: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2.1. Инвалиды войны и граждане других категорий, предусмотренных статьями 14 - 19 и 21 Федерального закона от 12 января 1995 г. № 5-ФЗ "О ветеранах":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инвалиды войны;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участники Великой Отечественной войны;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ветераны боевых действий;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период с 22 июня 1941 г. по 3 сентября 1945 г. не менее шести месяцев, военнослужащие, награжденные орденами или медалями СССР за службу в указанный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период;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лица, награжденные знаком "Жителю блокадного Ленинграда";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оборонительных сооружений, военно-морских баз, аэродромов и других военных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объектов в пределах тыловых границ действующих фронтов, операционных зон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действующих флотов, на прифронтовых участках железных и автомобильных дорог;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члены семей погибших (умерших) инвалидов войны, участников Великой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Отечественной войны и ветеранов боевых действий.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2.2. Граждане Российской Федерации, награжденные нагрудным знаком "Почетный донор России", согласно статье 23 Федерального закона от 20 июля 2012 г.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№ 125-ФЗ "О донорстве крови и ее компонентов".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2.3. Граждане России, удостоенные званий Героя Советского Союза, Героя 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 и являющиеся полными кавалерами ордена Славы, согласно статье 4 Закона Российской Федерации от 15 января 1993 г. № 4301-1 "О статусе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Героев Советского Союза, Героев Российской Федерации и полных кавалеров ордена Славы".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2.4. Лица, подвергшиеся политическим репрессиям и впоследствии реабилитированные; лица, признанные пострадавшими от политических репрессий, согласно статье 2 Закона Нижегородской области от 24 ноября 2004 г. № 131-З "О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мерах социальной поддержки жертв политических репрессий".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2.5. Дети-инвалиды в соответствии с настоящей Программой.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2.6. Иные категории граждан, имеющие право внеочередного получения медицинской помощи в соответствии с действующим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3. Основанием для внеочередного оказания медицинской помощи в медицинских организациях является документ, подтверждающий принадлежность гражданина к одной из отдельных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4. Внеочередное оказание медицинской помощи организуется при оказании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гражданам медицинской помощи в медицинских организациях Нижегородской области, определенных приложением 4 к Программе.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5. В отделениях стационара,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медицинских организациях, участвующих в реализации Программы.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6. Граждане, нуждающиеся в оказании амбулаторной медицинской помощи,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обращаются в регистратуру территориальной медицинской организации, где амбулаторные карты (учетная форма 025/у-04) маркируются литерой "Л". Работник регистратуры доставляет медицинскую карту гражданина с литерой "Л" врачу соответствующей специальности, который, в свою очередь, организует внеочередной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прием гражданина.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Медицинские работники, осуществляющие прием больных, информируют 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 преимущественном праве граждан, указанных в пункте 2 настоящего раздела, на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внеочередной прием и оказание медицинской помощи.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7.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</w:t>
      </w:r>
      <w:proofErr w:type="spellStart"/>
      <w:r w:rsidRPr="00FF6F26">
        <w:rPr>
          <w:rFonts w:ascii="Times New Roman" w:hAnsi="Times New Roman" w:cs="Times New Roman"/>
          <w:sz w:val="24"/>
        </w:rPr>
        <w:t>врачамиспециалистами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или проведение необходимых лабораторных исследований.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 В случае необходимости оказания гражданину стационарной или медицинской помощи в условиях дневных стационаров врач медицинской организации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выдает направление на госпитализацию с пометкой о льготе (в соответствии с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пунктом 6 настоящего раздела). Медицинская организация, оказывающая стационарную медицинскую помощь, организует вне</w:t>
      </w:r>
      <w:r>
        <w:rPr>
          <w:rFonts w:ascii="Times New Roman" w:hAnsi="Times New Roman" w:cs="Times New Roman"/>
          <w:sz w:val="24"/>
        </w:rPr>
        <w:t>очередную плановую госпитализа</w:t>
      </w:r>
      <w:r w:rsidRPr="00FF6F26">
        <w:rPr>
          <w:rFonts w:ascii="Times New Roman" w:hAnsi="Times New Roman" w:cs="Times New Roman"/>
          <w:sz w:val="24"/>
        </w:rPr>
        <w:t>цию гражданина.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9. В случае отсутствия необходимого вида медицинской помощи в медицинской организации, оказывающей стационарную медицинскую помощь и медицинскую помощь в дневных стационарах, при наличии показаний граждане направляются в соответствующую медицинскую организацию, участвующую в реализации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Программы, для решения вопроса о внеочередном оказании медицинской помощи.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10. Направление граждан в медицинскую организацию, участвующую в реализации Программы,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11. Медицинская организация Нижегородской области обеспечивает консультативный прием граждан вне очереди, а по показаниям - внеочередное стационарное обследование и лечение.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8.3. Порядок обеспечения граждан лекарственными препаратами,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а также медицинскими изделиями, включенными в утверждаемый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Правительством Российской Федерации перечень медицинских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изделий, имплантируемых в организм человека, лечебным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питанием, в том числе специализированными продуктами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лечебного питания, по назначению врача, а также донорской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кровью и ее компонентами по медицинским показаниям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соответствии со стандартами медицинской помощи с учетом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видов, условий и форм оказания медицинской помощи,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 исключением лечебного питания, в том числе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специализированных продуктов лечебного питания,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 желанию пациента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Граждане обеспечиваются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клиническими рекомендациями с учетом видов, условий, форм оказания медицинской помощи, за исключением лечебного питания, в том числе специализированных продуктов лечебного питания, по желанию пациента.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Перечень жизненно необходимых и важнейших лекарственных препаратов,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применяемых в рамках Программы, приведен в приложении 2 к Программе (далее -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Перечень).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случае необходимости назначения в рамках Программы стационарным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больным лекарственных препаратов, зарегистрированных в установленном порядке в Российской Федерации и разрешенных к медицинскому применению, но не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включенных в Перечень, в случае их замены из-за индивидуальной непереносимости, по жизненным показаниям, их назначение производится по решению врачебной комиссии медицинской организации, которо</w:t>
      </w:r>
      <w:r>
        <w:rPr>
          <w:rFonts w:ascii="Times New Roman" w:hAnsi="Times New Roman" w:cs="Times New Roman"/>
          <w:sz w:val="24"/>
        </w:rPr>
        <w:t>е фиксируется в медицинских до</w:t>
      </w:r>
      <w:r w:rsidRPr="00FF6F26">
        <w:rPr>
          <w:rFonts w:ascii="Times New Roman" w:hAnsi="Times New Roman" w:cs="Times New Roman"/>
          <w:sz w:val="24"/>
        </w:rPr>
        <w:t>кументах пациента и журнале врачебной комиссии.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Закупка бактериофагов, медицинских газов, мягких лекарственных форм,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спиртовых растворов, фармацевтических субстанций, </w:t>
      </w:r>
      <w:proofErr w:type="spellStart"/>
      <w:r w:rsidRPr="00FF6F26">
        <w:rPr>
          <w:rFonts w:ascii="Times New Roman" w:hAnsi="Times New Roman" w:cs="Times New Roman"/>
          <w:sz w:val="24"/>
        </w:rPr>
        <w:t>экстемпоральных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лекарственных форм, применяемых в лечебно-диагностическом процессе при оказании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и включенных в государственный реестр лекарственных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средств, Перечнем не регламентируется и осуществляется по решению руководителей медицинских организаций в соответствии с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Закупка не включенных в Перечень аллергенов, анатоксинов, вакцин, иммуноглобулинов, лекарственных средств для дезинфекции, радиоизотопных средств,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сывороток (в </w:t>
      </w:r>
      <w:proofErr w:type="spellStart"/>
      <w:r w:rsidRPr="00FF6F26">
        <w:rPr>
          <w:rFonts w:ascii="Times New Roman" w:hAnsi="Times New Roman" w:cs="Times New Roman"/>
          <w:sz w:val="24"/>
        </w:rPr>
        <w:t>т.ч</w:t>
      </w:r>
      <w:proofErr w:type="spellEnd"/>
      <w:r w:rsidRPr="00FF6F26">
        <w:rPr>
          <w:rFonts w:ascii="Times New Roman" w:hAnsi="Times New Roman" w:cs="Times New Roman"/>
          <w:sz w:val="24"/>
        </w:rPr>
        <w:t>. диагностических), применяемых в лечебно-диагностическом процессе при оказании медицинской помощи и включенных в государственный реестр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лекарственных средств, а также медицинских изделий, применяемых в </w:t>
      </w:r>
      <w:proofErr w:type="spellStart"/>
      <w:r w:rsidRPr="00FF6F26">
        <w:rPr>
          <w:rFonts w:ascii="Times New Roman" w:hAnsi="Times New Roman" w:cs="Times New Roman"/>
          <w:sz w:val="24"/>
        </w:rPr>
        <w:t>лечебнодиагностическом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процессе при оказании медицинской помощи в соответствии с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законодательством Российской Федерации, осуществляется по решению руководителей медицинских организаций в соответствии с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Закупка остальных лекарственных препаратов, не включенных в Перечень,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применение которых в медицинских организациях предусмотрено порядками оказания медицинской помощи, стандартами медицинской помощи, клиническими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протоколами, утвержденными в установленном порядке, а также иными нормативными актами Российской Федерации, осуществляется в соответствии с действующим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8.4. Порядок обеспечения граждан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бесплатно, а также в соответствии с перечнем групп населения, при амбулаторном лечении которых лекарственные препараты отпускаются по рецептам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врачей с 50-процентной скидкой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(приложение 3 к Программе), сформированным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 исключением лекарственных препаратов, используемых исключительно в стационарных условиях.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Субъект Российской Федерации, в котором гражданин зарегистрирован по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</w:t>
      </w:r>
      <w:r>
        <w:rPr>
          <w:rFonts w:ascii="Times New Roman" w:hAnsi="Times New Roman" w:cs="Times New Roman"/>
          <w:sz w:val="24"/>
        </w:rPr>
        <w:t>арственными препаратами, в рам</w:t>
      </w:r>
      <w:r w:rsidRPr="00FF6F26">
        <w:rPr>
          <w:rFonts w:ascii="Times New Roman" w:hAnsi="Times New Roman" w:cs="Times New Roman"/>
          <w:sz w:val="24"/>
        </w:rPr>
        <w:t>ках межбюджетных отношений в соответствии с бюджетным законодательством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8.5. Порядок обеспечения граждан в рамках оказания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паллиативной медицинской помощи для использования на дому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медицинскими изделиями, предназначенными для поддержания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функций органов и систем организма человека, а также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наркотическими лекарственными препаратами и психотропными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лекарственными препаратами при посещениях на дому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Обеспечение граждан в рамках оказания паллиативной медицинской помощи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лекарственными препаратами и психотропными лекарственными препаратами при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посещениях на дому осуществляется в соответствии с приказом министерства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здравоохранения Нижегородской области. 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 приказом Министерства здравоохранения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8.6. Перечень мероприятий по профилактике заболеваний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 формированию здорового образа жизни, условия и сроки проведения диспансеризации населения для отдельных категорий граждан, профилактических медицинских осмотров, в том числе несовершеннолетних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профилактические медицинские осмотры и диспансеризация определенных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групп взрослого населения (в возрасте 18 лет и старше), в том числе работающих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неработающих граждан, обучающихся в образовательных организациях по очной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форме;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профилактические медицинские осмотры несовершеннолетних, в том числе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профилактические медицинские осмотры в связи с занятиями физической культурой и спортом, а также при поступлении в образовательные организации и в период обучения в них;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диспансеризация пребывающих в стационарных учреждениях детей-сирот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детей, находящихся в трудной жизненной ситуации, а также детей-сирот и детей,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оставшихся без попечения родителей, в том числе усыновленных (удочеренных),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принятых под опеку (попечительство), в приемную или патронатную семью; </w:t>
      </w:r>
      <w:proofErr w:type="spellStart"/>
      <w:r w:rsidRPr="00FF6F26">
        <w:rPr>
          <w:rFonts w:ascii="Times New Roman" w:hAnsi="Times New Roman" w:cs="Times New Roman"/>
          <w:sz w:val="24"/>
        </w:rPr>
        <w:t>детейсирот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 детей, оставшихся без попечения родител</w:t>
      </w:r>
      <w:r>
        <w:rPr>
          <w:rFonts w:ascii="Times New Roman" w:hAnsi="Times New Roman" w:cs="Times New Roman"/>
          <w:sz w:val="24"/>
        </w:rPr>
        <w:t>ей, помещаемых под надзор в ор</w:t>
      </w:r>
      <w:r w:rsidRPr="00FF6F26">
        <w:rPr>
          <w:rFonts w:ascii="Times New Roman" w:hAnsi="Times New Roman" w:cs="Times New Roman"/>
          <w:sz w:val="24"/>
        </w:rPr>
        <w:t>ганизацию для сирот и детей, оставшихся без попечения родителей;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диспансерное наблюдение женщин в период беременности;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проведение профилактических прививок в соответствии с национальным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календарем профилактических прививок и профилактических прививок по эпидемическим показаниям;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окружающих; 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также лиц, страдающих хроническими заболеваниями, функциональными расстройствами, иными состояниями;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формирование мотивации к ведению здорового образа жизни, включая здоровое питание и отказ от вредных привычек, в медицинских организациях, в том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числе в центрах здоровья (для взрослого и детского населения), кабинетах и отделениях медицинской профилактики, включая обучение основам здорового образа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жизни, в том числе в школах здоровья;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информирование о проведении профилактического медицинского осмотра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диспансеризации, их целях, а также проведение разъяснительной работы и мотивирование граждан к прохождению профилактического медицинского осмотра, диспансеризации;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информирование (консультирование) по вопросам профилактики различных заболеваний, пропаганде здорового образа жизни, отказу от вредных привычек;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информирование населения о факторах, способствующих укреплению здоровья, и о факторах, оказывающих на него вредное влияние;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- консультирование по вопросам сохранения и укрепления здоровья, профилактике заболеваний.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8.7. Условия и сроки проведения диспансеризации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для отдельных категорий населения, углубленной диспансеризации, профилактических осмотров несовершеннолетних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Порядок проведения профилактических медицинских осмотров, диспансеризации, диспансерного наблюдения утверждается Министерством здравоохранения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Диспансеризация представляет собой комплекс мероприятий, включающий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себя профилактический медицинский осмотр и дополнительные методы обследований, проводимых в целях оценки состояния здоровья (включая определение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независимо от организационно-правовой формы, участвующими в реализации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Программы в части оказания первичной медико-санитарной помощи.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Гражданин проходит диспансеризацию в медицинской организации, в которой он получает первичную медико-санитарную помощь.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Диспансеризация в каждом возрастном периоде человека может проводиться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два этапа.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Первый этап диспансеризации (скрининг) проводится с целью выявления 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граждан признаков хронических неинфекционных заболеваний, факторов риска 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развития, риска пагубного употребления алкоголя, потребления наркотических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Профилактический медицинский осмотр и первый этап диспансеризации могут проводиться мобильными медицинскими бригадами.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Профилактический медицинский осмотр проводится ежегодно: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1) в качестве самостоятельного мероприятия;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2) в рамках диспансеризации;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3) в рамках диспансерного наблюдения (при проведении первого в текущем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году диспансерного приема (осмотра, консультации).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Диспансеризация определенных групп взрослого населения проводится: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1) 1 раз в три года в возрасте от 18 до 39 лет включительно;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2) ежегодно в возрасте 40 лет и старше, а также в отношении отдельных категорий граждан, включая: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а) инвалидов Великой Отечественной войны и инвалидов боевых действий, 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также участников Великой Отечественной войны, ставших инвалидами вследствие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действий);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в) бывших несовершеннолетних узников концлагерей, гетто, других мест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принудительного содержания, созданных фашистами и их союзниками в период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Второй мировой войны, признанных инвалидами вследствие общего заболевания,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трудового увечья и других причин (за исключением лиц, инвалидность которых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наступила вследствие их противоправных действий);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такого возраста и работающих граждан, являющихся получателями пенсии по старости или пенсии за выслугу лет.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Продолжительность первого этапа диспансеризации не превышает 5 рабочих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дней, а при назначении дополнительных консультаций, исследований в рамках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второго этапа диспансеризации с целью уточнения диагноза не более 10 рабочих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дней.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Диспансеризация детского населения осуществляется медицинскими организациями, оказывающими первичную медико-санитарную помощь, и структурными 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подразделениями иных организаций, осуществляющих медицинскую деятельность,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объеме, предусмотренном перечнем исследований при проведении диспансеризации пребывающих в стационарных учреждениях детей-сирот и детей, находящихся в трудной жизненной ситуации, в том числе усыновленных (удочеренных),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принятых под опеку (попечительство), в приемную или патронатную семью (далее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дети, оставшиеся без попечения).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Диспансеризация проводится ежегодно в целях раннего (своевременного)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выявления патологических состояний, заболеваний и факторов риска их развития,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а также в целях формирования групп состояния здоровья и выработки рекомендаций для детей-сирот и детей, оставшихся без опеки.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Общая продолжительность первого этапа диспансеризации не превышает 10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рабочих дней, а при назначении дополнительных консультаций, исследований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45 рабочих дней (первый и второй этапы).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Профилактические медицинские осмотры несовершеннолетних, в том числе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связи с занятиями физической культурой и спортом, проводятся ежегодно в установленные возрастные периоды (от новорожденности до 17 лет) в целях раннего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(своевременного) выявления патологических состояний, заболеваний и факторов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риска их развития, а также в целях формирования групп здоровья и выработки рекомендаций для несовершеннолетних.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Профилактические медицинские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несовершеннолетним, в том числе с использованием выездных форм работы.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Общая продолжительность первого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продолжительность профилактического осмотра - не более 45 рабочих дней (первый и второй этапы).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Условия и сроки диспансеризации определенных групп взрослого населения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регламентированы нормативными документами Министерства здравоохранения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Граждане, переболевшие новой </w:t>
      </w:r>
      <w:proofErr w:type="spellStart"/>
      <w:r w:rsidRPr="00FF6F2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инфекцией (COVID-19),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вправе пройти углубленную диспансеризацию, включающую исследования и иные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медицинские вмешательства по перечню, который приведен в приложении 8.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Углубленная диспансеризация также может быть проведена по инициативе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гражданина, в отношении которого отсутствуют сведения о перенесенном заболевании новой </w:t>
      </w:r>
      <w:proofErr w:type="spellStart"/>
      <w:r w:rsidRPr="00FF6F2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инфекцией (COVID-19).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Перечень медицинских организаций, осуществляющих углубленную диспансеризацию, и порядок их работы размещаются: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 отношении медицинских организаций, подведомственных министерству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здравоохранения Нижегородской области, - на официальном сайте министерства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здравоохранения Нижегородской области в </w:t>
      </w:r>
      <w:proofErr w:type="spellStart"/>
      <w:r w:rsidRPr="00FF6F26">
        <w:rPr>
          <w:rFonts w:ascii="Times New Roman" w:hAnsi="Times New Roman" w:cs="Times New Roman"/>
          <w:sz w:val="24"/>
        </w:rPr>
        <w:t>информационнотелекоммуникационной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сети "Интернет", а также на едином портале государственных и муниципальных услуг (функций) (далее - единый портал);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 отношении федеральных медицинских организаций - федеральным органом исполнительной власти, осуществляющим функции и полномочия учредителя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медицинской организации, на его официальном сайте в </w:t>
      </w:r>
      <w:proofErr w:type="spellStart"/>
      <w:r w:rsidRPr="00FF6F26">
        <w:rPr>
          <w:rFonts w:ascii="Times New Roman" w:hAnsi="Times New Roman" w:cs="Times New Roman"/>
          <w:sz w:val="24"/>
        </w:rPr>
        <w:t>информационнотелекоммуникационной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сети "Интернет", а также на едином портале.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первоочередном порядке, устанавливается Министерством здравоохранения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первоочередном порядке, формируют перечень граждан, подлежащих углубленной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диспансеризации, и направляют его в территориальный фонд обязательного медицинского страхования.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иных доступных средств связи.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пунктом 1 приложения 8 к Программе в течение одного дня.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FF6F2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инфекцией (COVID-19), гражданин в установленном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лекарственные препараты в соответствии с законодательством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Федеральный фонд обязательного медицинского страхования осуществляет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взаимодействие с территориальными фондами обязательного медицинского страхования, в том числе по вопросам осуществления мониторинга прохождения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углубленной диспансеризации и ее результатов.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8.8. Перечень медицинских организаций, участвующих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реализации Программы, в том числе Территориальной программы ОМС,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проводящих профилактические медицинские осмотры, в том числе в рамках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диспансеризации, в том числе углубленной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Перечень медицинских организаций, участвующих в реализации Программы,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том числе Территориальной программы ОМС, проводящих профилактические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медицинские осмотры, в том числе в рамках диспансеризации, в том числе углубленной, установлен приложением 4 к Программе.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8.9. Условия предоставления медицинской помощи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1. При оказании первичной медико-санитарной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помощи и клиническими рекомендациями, утвержденными в установленном порядке.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Предполагается совпадение времени приема врача со временем работы основных кабинетов и служб, обеспечивающих консультации, исследования, процедуры, регламентированное режимом работы медицинской организации.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К основным кабинетам и службам медицинской организации относятся такие, которые необходимы для своевременной постановки диагноза (ЭКГ-кабинет,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клиническо-биохимическая лаборатория, рентген-кабинет, кабинет </w:t>
      </w:r>
      <w:proofErr w:type="spellStart"/>
      <w:r w:rsidRPr="00FF6F26">
        <w:rPr>
          <w:rFonts w:ascii="Times New Roman" w:hAnsi="Times New Roman" w:cs="Times New Roman"/>
          <w:sz w:val="24"/>
        </w:rPr>
        <w:t>УЗИдиагностики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 другие).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2. Порядок организации приема, вызова врача на дом и режим работы регламентируются внутренними правилами работы медицинской организации. Правила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утверждаются приказом руководителя медицинской организации. Ознакомление с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этими правилами должно быть доступно каждому пациенту (наличие информации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 стендах, интернет-сайте и т.д.).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В случаях, если такие правила не обеспечивают права граждан на доступность получения медицинской помощи, они должны быть откорректированы администрацией медицинской организации с учетом требований министерства здравоохранения Нижегородской </w:t>
      </w:r>
      <w:r w:rsidRPr="00FF6F26">
        <w:rPr>
          <w:rFonts w:ascii="Times New Roman" w:hAnsi="Times New Roman" w:cs="Times New Roman"/>
          <w:sz w:val="24"/>
        </w:rPr>
        <w:lastRenderedPageBreak/>
        <w:t>области, Территориального фонда обязательного медицинского страхования Нижегородской области, других имеющих на то право органов.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3. Медицинские карты пациентов, получающих медицинскую помощь в амбулаторных условиях (форма № 025/у), хранятся в регистратуре медицинской организации, за исключением консультативных поликлиник. В консультативных поликлиниках сведения о пациентах оформляются в журнале консультативных заключений, форма которого утверждается приказом министерства здравоохранения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Нижегородской области. Работники медицинских организаций обеспечивают доставку медицинских карт пациентов, получающих медицинскую помощь в амбулаторных условиях, по месту назначения при необходимости их использования внутри медицинской организации и несут ответственность за их сохранность.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4. Медицинские организации обязаны обеспечить преемственность оказания 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в выходные и праздничные дни, в период отсутствия специалистов, при необходимости оказания неотложной помощи.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5. При направлении пациента в консультативную поликлинику оформляются: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направление установленного образца;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выписка из медицинской карты амбулаторного больного установленной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формы.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6. После консультации на руки пациенту выдается заключение по установленной форме.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7. Оказание первичной медико-санитарной помощи пациенту на дому включает: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осмотр пациента;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постановку предварительного диагноза, составление плана обследования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лечения, постановку клинического диагноза, решение вопроса о трудоспособности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 режиме;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оформление медицинской документации;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представление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- организацию соответствующих профилактических и </w:t>
      </w:r>
      <w:proofErr w:type="spellStart"/>
      <w:r w:rsidRPr="00FF6F26">
        <w:rPr>
          <w:rFonts w:ascii="Times New Roman" w:hAnsi="Times New Roman" w:cs="Times New Roman"/>
          <w:sz w:val="24"/>
        </w:rPr>
        <w:t>санитарногигиенических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мероприятий.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 При оказании амбулаторно-поликлинической помощи в условиях медицинской организации и на дому врач (фельдшер) обеспечивает: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первичную медико-санитарную помощь (доврачебную, врачебную, специализированную), при необходимости - в неотложной форме;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 случае непосредственной угрозы жизни организует перевод пациента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стационар;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организует противоэпидемические и карантинные мероприятия;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- дает рекомендации пациенту о лечебно-охранительном режиме, порядке лечения и диагностики, порядке приобретения лекарств;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предоставляет пациенту необходимые документы, обеспечивающие возможность лечения амбулаторно или на дому, в том числе в условиях стационара на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дому (рецепты, в том числе лицам, имеющим право на обеспечение необходимыми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лекарственными препаратами в соответствии с главой 2 Федерального закона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от 17 июля 1999 г. № 178-ФЗ "О государственной социальной помощи", справки,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листок временной нетрудоспособности, направления на лечебно-диагностические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процедуры и т.д.);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оказывает медицинскую помощь по своей специальности;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оказывает медицинскую помощь по своей специальности детям до 15 лет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(несовершеннолетним, больным наркоманией, - в возрасте до 16 лет) только в присутствии родителей или законных представителей. В случае оказания медицинской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помощи в отсутствие законных представителей врач представляет им впоследствии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исчерпывающую информацию о состоянии здоровья ребенка.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9. Прием врачей-специалистов внутри медицинской организации обеспечивается по инициативе врачей, оказывающих первичную медико-санитарную помощь, которые выдают пациенту направление на консультацию </w:t>
      </w:r>
      <w:r>
        <w:rPr>
          <w:rFonts w:ascii="Times New Roman" w:hAnsi="Times New Roman" w:cs="Times New Roman"/>
          <w:sz w:val="24"/>
        </w:rPr>
        <w:t>с указанием ее це</w:t>
      </w:r>
      <w:r w:rsidRPr="00FF6F26">
        <w:rPr>
          <w:rFonts w:ascii="Times New Roman" w:hAnsi="Times New Roman" w:cs="Times New Roman"/>
          <w:sz w:val="24"/>
        </w:rPr>
        <w:t>лей и задач, или, при самообращении, с учетом права выбора пациента.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выбора медицинской организации с учетом выполнения условий оказания медицинской помощи, установленных Программой.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10. Направление пациента на госпитализацию в стационар с круглосуточным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пребыванием в плановом порядке осуществляется лечащим врачом в соответствии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 клиническими показаниями, требующими круглосуточного медицинского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наблюдения, применения интенсивных методов лечения, на лечение в дневных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на стационарное лечение должно быть проведено </w:t>
      </w:r>
      <w:proofErr w:type="spellStart"/>
      <w:r w:rsidRPr="00FF6F26">
        <w:rPr>
          <w:rFonts w:ascii="Times New Roman" w:hAnsi="Times New Roman" w:cs="Times New Roman"/>
          <w:sz w:val="24"/>
        </w:rPr>
        <w:t>догоспитальное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обследование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соответствии со стандартами медицинской помощи и клиническими рекомендациями, утвержденными в установленном порядке. В направлении установленной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формы должны содержаться данные объективного обследования, результаты дополнительных исследований.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11. Условия госпитализации в медицинские организации: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11.1. Госпитализация населения обеспечивается в оптимальные сроки: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врачом (лечащим, участковым врачом или иным медицинским работником)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наличии показаний для госпитализации;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скорой медицинской помощью;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- при самостоятельном обращении больного при наличии показаний к госпитализации.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11.2. Обязательно наличие направления на плановую госпитализацию.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11.3. Больные размещаются в палатах на 2 и более места.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11.4. Предоставление индивидуального медицинского поста в стационарных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условиях по медицинским показаниям.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11.5. Возможен перевод в другую медицинскую организацию по медицинским показаниям.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12.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13. Порядок направления пациентов для получения первичной специализированной медицинской помощи, в том числе консультативной, в медицинских организациях, не имеющих прикрепленного населения, а также порядок направления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14. Порядок направления пациентов в медицинские организации и </w:t>
      </w:r>
      <w:proofErr w:type="spellStart"/>
      <w:r w:rsidRPr="00FF6F26">
        <w:rPr>
          <w:rFonts w:ascii="Times New Roman" w:hAnsi="Times New Roman" w:cs="Times New Roman"/>
          <w:sz w:val="24"/>
        </w:rPr>
        <w:t>научноисследовательские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институты, в том числе находящиеся за пределами Нижегородской области,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15. Медицинская организация обязана инфор</w:t>
      </w:r>
      <w:r>
        <w:rPr>
          <w:rFonts w:ascii="Times New Roman" w:hAnsi="Times New Roman" w:cs="Times New Roman"/>
          <w:sz w:val="24"/>
        </w:rPr>
        <w:t xml:space="preserve">мировать пациента о его правах </w:t>
      </w:r>
      <w:r w:rsidRPr="00FF6F26">
        <w:rPr>
          <w:rFonts w:ascii="Times New Roman" w:hAnsi="Times New Roman" w:cs="Times New Roman"/>
          <w:sz w:val="24"/>
        </w:rPr>
        <w:t>и обязанностях в области охраны здоровья, для чего обязательным является наличие данной информации на ее сайте в информационно-телекоммуникационной сети "Интернет", в регистратурах и холлах амбулаторно-поликлинических учреждений и их структурных подразделений, в приемных отделениях и на сестринских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постах в стационарах.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16. Защита прав граждан осуществляется в соответствии с законодательством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Защита прав застрахованных, контроль объемов, сроков, качества и условий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предоставления медицинской помощи осуществляются в соответствии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 Федеральным законом от 29 ноября 2010 г. № 326-ФЗ "Об обязательном медицинском страховании в Российской Федерации", нормативными правовыми актами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Министерства здравоохранения Российской Федерации, Федерального фонда обязательного медицинского страхования, в том числе приказом Министерства здравоохранения Российской Федерации от 19 марта 2021 г. № 231н "Об утверждении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Порядка проведения контроля объемов, сроков, качества и условий предоставления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по обязательному медицинскому страхованию застрахованным лицам, а также ее финансового обеспечения".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17. Медицинские организации, участвующие в реализации Территориальной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программы ОМС, обязаны оказывать медицинскую помощь гражданам, застрахованным по обязательному медицинскому страхованию в других субъектах Российской Федерации.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18. Медицинские организации, участвующие в реализации Территориальной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программы ОМС, оказывающие медицинскую помощь в амбулаторных и стационарных условиях, обязаны соблюдать Порядок информационного сопровождения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застрахованных лиц на всех этапах оказания им медицинской помощи в соответствии с действующим законодательством.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19. Маршрутизация пациентов, в том числе застрахованных лиц при наступлении страхового случая, в разрезе условий, уровней, профилей оказания медицинской помощи, в том числе лиц, проживающих в малонаселенных, отдаленных 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(или) труднодоступных населенных пунктах, а также в сельской местности, регламентируется приказами министерства здравоохранения Нижегородской области, 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8.10. Условия пребывания в медицинских организациях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оказании медицинской помощи в стационарных условиях,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включая предоставление спального места и питания,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совместном нахождении одного из родителей, иного члена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семьи или иного законного представителя в медицинской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организации в стационарных условиях с ребенком до достижения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им возраста четырех лет, а с ребенком старше указанного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возраста - при наличии медицинских показаний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организации при оказании ему медицинской помощи в стационарных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условиях в течение всего периода лечения независимо от возраста. При совместном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нахождении в медицинской организации в стационарных условиях с ребенком до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достижения им возраста четырех лет, а с ребенком старше данного возраста - при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наличии медицинских показаний.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Решение о наличии медицинских показаний к нахождению вместе с ребенком одного из родителей, иного члена семьи или иного законного представителя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принимается лечащим врачом совместно с заведующим отделением, о чем делается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соответствующая запись в медицинской карте стационарного больного и выдается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необходимости листок нетрудоспособности.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8.11. Условия размещения пациентов в маломестных палатах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(боксах) по медицинским и (или) эпидемиологическим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показаниям, установленным Министерством здравоохранения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Российской Федерации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Размещение пациентов в маломестных палатах (боксах) не более 2 мест осуществляется в соответствии с приказом Министерства здравоохранения и социального развития Российской Федерации от 15 мая 2012 г. № 535н "Об утверждении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перечня медицинских и эпидемиологических показаний к размещению пациентов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маломестных палатах (боксах)", с соблюдением санитарных правил СП 2.1.3678-20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"Санитарно-эпидемиологические требования к эксплуатации помещений, зданий,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сооружений, оборудования и транспорта, а также условиям деятельности хозяйствующих субъектов, осуществляющих продажу товаров, выполнение работ или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оказание услуг", утвержденных постановлением Главного государственного санитарного врача Российской Федерации от 24 декабря 2020 г. № 44.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этом допускается одновременное размещение в маломестной палате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(боксе) больных с одинаковыми нозологиями.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8.12. Условия предоставления детям-сиротам и детям,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оставшимся без попечения родителей, в случае выявления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 них заболеваний медицинской помощи всех видов, включая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специализированную, в том числе высокотехнологичную,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медицинскую помощь, а также медицинскую реабилитацию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случае выявления у детей-сирот и детей, оставшихся без попечения родителей (далее - несовершеннолетние), заболеваний, требующих оказания медицинской помощи всех видов, включая специализированную, в том числе высокотехнологичную, медицинскую помощь, а также медицинскую реабилитацию, такая медицинская помощь оказывается бесплатно в соответствии с медицинскими показаниями.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При необходимости стационарного лечения госпитализация детей-сирот, детей, оставшихся без опеки и попечения родителей, пребывающих в стационарных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учреждениях, в возрасте до 15 лет осуществляется в сопровождении сотрудников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этих учреждений. Медицинская реабилитация, санаторно-курортное лечение и высокотехнологичная медицинская помощь оказываются данной категории несовершеннолетних в первоочередном порядке.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8.13. Порядок предоставления транспортных услуг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сопровождении медицинским работником пациента,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находящегося на лечении в стационарных условиях, в целях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выполнения порядков оказания медицинской помощи и стандартов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в случае необходимости проведения такому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пациенту диагностических исследований при отсутствии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возможности их проведения медицинской организацией,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оказывающей медицинскую помощь пациенту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целях выполнения порядков оказания медицинской помощи и стандартов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консультативной помощи при отсутствии возможности их проведения в медицинской организации, оказывающей медицинскую помощь,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Данная услуга оказывается пациенту без взимания платы.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Транспортное средство предоставляется медицинской организацией, в которой пациент находится на стационарном лечении, по предварительной договоренности с медицинской организацией, оказывающей медицинскую услугу по диагностическим исследованиям или консультациям на основании заключенных договоров.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Медицинский работник, сопровождающий пациента, осуществляет доставку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документации пациента в другую медицинскую организацию, ожидает пациента,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лечения.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привлечении к транспортировке машины и бригады скорой медицинской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помощи оплата вызова осуществляется медицинской организацией, оказывающей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стационарную медицинскую помощь.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8.14. Сроки ожидания медицинской помощи, оказываемой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lastRenderedPageBreak/>
        <w:t>в плановой форме, в том числе сроки ожидания оказания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медицинской помощи в стационарных условиях, проведения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отдельных диагностических обследований,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а также консультаций врачей-специалистов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ожидания медицинской помощи, оказываемой в плановой форме, в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специалистов, составляют: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ожидания приема врачами-терапевтами участковыми, врачами общей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дня обращения пациента в медицинскую организацию;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проведения консультаций врачей-специалистов в случае подозрения на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онкологическое заболевание не должны превышать 3 рабочих дней;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проведения диагностических инструментальных (рентгенографические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исследования, включая маммографию, функциональная диагностика, ультразвуковые исследования) и лабораторных исследований при оказании первичной </w:t>
      </w:r>
      <w:proofErr w:type="spellStart"/>
      <w:r w:rsidRPr="00FF6F26">
        <w:rPr>
          <w:rFonts w:ascii="Times New Roman" w:hAnsi="Times New Roman" w:cs="Times New Roman"/>
          <w:sz w:val="24"/>
        </w:rPr>
        <w:t>медикосанитарной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исследований при подозрении на онкологическое заболевание) не должны превышать 14 рабочих дней;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срок установления диспансерного наблюдения врача-онколога за пациентом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 выявленным онкологическим заболеванием не должен превышать 3 рабочих дней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 момента постановки диагноза онкологического заболевания;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</w:t>
      </w:r>
      <w:r w:rsidRPr="00FF6F26">
        <w:rPr>
          <w:rFonts w:ascii="Times New Roman" w:hAnsi="Times New Roman" w:cs="Times New Roman"/>
          <w:sz w:val="24"/>
        </w:rPr>
        <w:lastRenderedPageBreak/>
        <w:t>социального обслуживания, не должны превышать 14 рабочих дней со дня выдачи лечащим врачом направления на госпитализацию, а для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пациентов с онкологическими заболеваниями не должны превышать 7 рабочих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дней с момента гистологической верификации опухоли или с момента установления диагноза заболевания (состояния);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время </w:t>
      </w:r>
      <w:proofErr w:type="spellStart"/>
      <w:r w:rsidRPr="00FF6F26">
        <w:rPr>
          <w:rFonts w:ascii="Times New Roman" w:hAnsi="Times New Roman" w:cs="Times New Roman"/>
          <w:sz w:val="24"/>
        </w:rPr>
        <w:t>доезда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минут с момента ее вызова.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расстоянии от отделения (подстанции) скорой медицинской помощи до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места нахождения пациента от 20 до 40 километров время </w:t>
      </w:r>
      <w:proofErr w:type="spellStart"/>
      <w:r w:rsidRPr="00FF6F26">
        <w:rPr>
          <w:rFonts w:ascii="Times New Roman" w:hAnsi="Times New Roman" w:cs="Times New Roman"/>
          <w:sz w:val="24"/>
        </w:rPr>
        <w:t>доезда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может составлять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до 40 минут, при расстоянии от 40 до 60 киломе</w:t>
      </w:r>
      <w:r>
        <w:rPr>
          <w:rFonts w:ascii="Times New Roman" w:hAnsi="Times New Roman" w:cs="Times New Roman"/>
          <w:sz w:val="24"/>
        </w:rPr>
        <w:t xml:space="preserve">тров время </w:t>
      </w:r>
      <w:proofErr w:type="spellStart"/>
      <w:r>
        <w:rPr>
          <w:rFonts w:ascii="Times New Roman" w:hAnsi="Times New Roman" w:cs="Times New Roman"/>
          <w:sz w:val="24"/>
        </w:rPr>
        <w:t>доезда</w:t>
      </w:r>
      <w:proofErr w:type="spellEnd"/>
      <w:r>
        <w:rPr>
          <w:rFonts w:ascii="Times New Roman" w:hAnsi="Times New Roman" w:cs="Times New Roman"/>
          <w:sz w:val="24"/>
        </w:rPr>
        <w:t xml:space="preserve"> может состав</w:t>
      </w:r>
      <w:r w:rsidRPr="00FF6F26">
        <w:rPr>
          <w:rFonts w:ascii="Times New Roman" w:hAnsi="Times New Roman" w:cs="Times New Roman"/>
          <w:sz w:val="24"/>
        </w:rPr>
        <w:t xml:space="preserve">лять до 60 минут, при расстоянии свыше 60 км время </w:t>
      </w:r>
      <w:proofErr w:type="spellStart"/>
      <w:r w:rsidRPr="00FF6F26">
        <w:rPr>
          <w:rFonts w:ascii="Times New Roman" w:hAnsi="Times New Roman" w:cs="Times New Roman"/>
          <w:sz w:val="24"/>
        </w:rPr>
        <w:t>доезда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может составлять до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90 мин.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 xml:space="preserve">В условиях гололедицы, снегопадов, неудовлетворительного состояния дорожного покрытия и дорожного движения время </w:t>
      </w:r>
      <w:proofErr w:type="spellStart"/>
      <w:r w:rsidRPr="00FF6F26">
        <w:rPr>
          <w:rFonts w:ascii="Times New Roman" w:hAnsi="Times New Roman" w:cs="Times New Roman"/>
          <w:sz w:val="24"/>
        </w:rPr>
        <w:t>доезда</w:t>
      </w:r>
      <w:proofErr w:type="spellEnd"/>
      <w:r w:rsidRPr="00FF6F26">
        <w:rPr>
          <w:rFonts w:ascii="Times New Roman" w:hAnsi="Times New Roman" w:cs="Times New Roman"/>
          <w:sz w:val="24"/>
        </w:rPr>
        <w:t xml:space="preserve"> до пациента может увеличиваться.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При выявлении злокачественного новообразования лечащий врач направляет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пациента в специализированную медицинскую организацию (специализированное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структурное подразделение медицинской организации), имеющую лицензию на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осуществление медицинской деятельности с указанием работ (услуг) по онкологии,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для оказания специализированной медицинской помощи в сроки, установленные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настоящим разделом.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</w:t>
      </w:r>
    </w:p>
    <w:p w:rsidR="00FF6F26" w:rsidRPr="00FF6F26" w:rsidRDefault="00FF6F26" w:rsidP="00FF6F26">
      <w:pPr>
        <w:rPr>
          <w:rFonts w:ascii="Times New Roman" w:hAnsi="Times New Roman" w:cs="Times New Roman"/>
          <w:sz w:val="24"/>
        </w:rPr>
      </w:pPr>
      <w:r w:rsidRPr="00FF6F26">
        <w:rPr>
          <w:rFonts w:ascii="Times New Roman" w:hAnsi="Times New Roman" w:cs="Times New Roman"/>
          <w:sz w:val="24"/>
        </w:rPr>
        <w:t>специализированной медицинской помощи с учетом требований законодательства</w:t>
      </w:r>
    </w:p>
    <w:p w:rsidR="00F57374" w:rsidRPr="00FF6F26" w:rsidRDefault="00FF6F26" w:rsidP="00FF6F26">
      <w:pPr>
        <w:rPr>
          <w:rFonts w:ascii="Times New Roman" w:hAnsi="Times New Roman" w:cs="Times New Roman"/>
          <w:sz w:val="24"/>
        </w:rPr>
      </w:pPr>
      <w:bookmarkStart w:id="0" w:name="_GoBack"/>
      <w:r w:rsidRPr="00FF6F26">
        <w:rPr>
          <w:rFonts w:ascii="Times New Roman" w:hAnsi="Times New Roman" w:cs="Times New Roman"/>
          <w:sz w:val="24"/>
        </w:rPr>
        <w:t>Российской Федерации о персональных данных.</w:t>
      </w:r>
      <w:r w:rsidRPr="00FF6F26">
        <w:rPr>
          <w:rFonts w:ascii="Times New Roman" w:hAnsi="Times New Roman" w:cs="Times New Roman"/>
          <w:sz w:val="24"/>
        </w:rPr>
        <w:cr/>
      </w:r>
      <w:bookmarkEnd w:id="0"/>
    </w:p>
    <w:sectPr w:rsidR="00F57374" w:rsidRPr="00FF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6"/>
    <w:rsid w:val="00F57374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DB61"/>
  <w15:chartTrackingRefBased/>
  <w15:docId w15:val="{4676CAB6-BD37-4318-99E3-A294012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2022-01-24T09:52:00Z</dcterms:created>
  <dcterms:modified xsi:type="dcterms:W3CDTF">2022-01-24T09:56:00Z</dcterms:modified>
</cp:coreProperties>
</file>